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2AF" w:rsidRDefault="002572AF" w:rsidP="002572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Бурылина В.В. Дисциплина  «Налоги и налогообложение» 08.04.2020 (4 часа)</w:t>
      </w:r>
    </w:p>
    <w:p w:rsidR="002572AF" w:rsidRDefault="002572AF" w:rsidP="002572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Инструкция по выполнению:</w:t>
      </w:r>
    </w:p>
    <w:p w:rsidR="002572AF" w:rsidRDefault="002572AF" w:rsidP="002572A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Изучите представленный материал</w:t>
      </w:r>
    </w:p>
    <w:p w:rsidR="002572AF" w:rsidRDefault="002572AF" w:rsidP="002572A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Выполните задания практического занятия</w:t>
      </w:r>
    </w:p>
    <w:p w:rsidR="002572AF" w:rsidRDefault="002572AF" w:rsidP="002572A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Решите тест</w:t>
      </w:r>
    </w:p>
    <w:p w:rsidR="002572AF" w:rsidRDefault="002572AF" w:rsidP="002572AF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НАЛОГ НА ДОХОДЫ ФИЗИЧЕСКИХ ЛИЦ</w:t>
      </w:r>
    </w:p>
    <w:p w:rsidR="002572AF" w:rsidRDefault="002572AF" w:rsidP="002572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Законодательная база - Налоговый кодекс РФ гл.23</w:t>
      </w:r>
    </w:p>
    <w:p w:rsidR="002572AF" w:rsidRDefault="002572AF" w:rsidP="002572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Налогоплательщиками </w:t>
      </w:r>
      <w:r>
        <w:rPr>
          <w:rFonts w:ascii="Times New Roman" w:hAnsi="Times New Roman"/>
          <w:sz w:val="24"/>
          <w:szCs w:val="24"/>
        </w:rPr>
        <w:t xml:space="preserve">НДФЛ признаются физические лица являющиеся налоговыми  резиденты РФ  и  физические лица, получающие доходы от источников  в РФ  не являющиеся налоговыми резидентами РФ. </w:t>
      </w:r>
    </w:p>
    <w:p w:rsidR="002572AF" w:rsidRDefault="002572AF" w:rsidP="002572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Налоговыми резидентами </w:t>
      </w:r>
      <w:r>
        <w:rPr>
          <w:rFonts w:ascii="Times New Roman" w:hAnsi="Times New Roman"/>
          <w:sz w:val="24"/>
          <w:szCs w:val="24"/>
        </w:rPr>
        <w:t>признаются физические лица, фактически находящиеся на территории РФ не менее 183 календарных дней в течение 12 следующих подряд месяцев.</w:t>
      </w:r>
    </w:p>
    <w:p w:rsidR="002572AF" w:rsidRDefault="002572AF" w:rsidP="002572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Объектом налогообложения </w:t>
      </w:r>
      <w:r>
        <w:rPr>
          <w:rFonts w:ascii="Times New Roman" w:hAnsi="Times New Roman"/>
          <w:sz w:val="24"/>
          <w:szCs w:val="24"/>
        </w:rPr>
        <w:t xml:space="preserve"> признается доход, полученный налогоплательщиками в налоговом периоде,  как в денежной, так и в натуральной форме,  а также в виде материальной выгоды.</w:t>
      </w:r>
    </w:p>
    <w:p w:rsidR="002572AF" w:rsidRDefault="002572AF" w:rsidP="002572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К доходам подлежащим налогообложению относятся:</w:t>
      </w:r>
    </w:p>
    <w:p w:rsidR="002572AF" w:rsidRDefault="002572AF" w:rsidP="002572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вознаграждения за выполнение трудовых и иных обязанностей</w:t>
      </w:r>
    </w:p>
    <w:p w:rsidR="002572AF" w:rsidRDefault="002572AF" w:rsidP="002572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доходы от реализации недвижимого и иного имущества, ценных бумаг </w:t>
      </w:r>
    </w:p>
    <w:p w:rsidR="002572AF" w:rsidRDefault="002572AF" w:rsidP="002572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доходы, полученные от предоставления в аренду имущества</w:t>
      </w:r>
    </w:p>
    <w:p w:rsidR="002572AF" w:rsidRDefault="002572AF" w:rsidP="002572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дивиденды</w:t>
      </w:r>
    </w:p>
    <w:p w:rsidR="002572AF" w:rsidRDefault="002572AF" w:rsidP="002572A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доходы (ст.208НКРФ)</w:t>
      </w:r>
    </w:p>
    <w:p w:rsidR="002572AF" w:rsidRDefault="002572AF" w:rsidP="002572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Не подлежат налогообложению: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государственные пособия,  за исключением пособий по временной нетрудоспособности;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виды государственных пенсий;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виды выплат  физическим лицам в пределах норм, установленных законодательством РФ в связи с увольнением работника (за исключением компенсаций за неиспользованный отпуск), возмещение вреда  причиненного здоровью, возмещение командировочных расходов (на территории РФ-700 рублей, за пределами 2500 руб.;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сумма материальной помощи независимо от ее размера  в особых случаях (смерти работника или членов его семьи, в случаях стихийного бедствия  или другого чрезвычайного обстоятельства, теракта);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сумма материальной помощи, оказываемой работодателем своим работникам ,а также бывшим своим работникам ,уволившимся в связи с выходом на пенсию по инвалидности или по возрасту –в пределах 4000 руб. за налоговый период;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алименты;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стипендии;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сдача лекарственных трав, дикорастущих ягод и других плодов;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подарков в пределах  4000 рублей в год</w:t>
      </w:r>
    </w:p>
    <w:p w:rsidR="002572AF" w:rsidRDefault="002572AF" w:rsidP="002572A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 ст.217 НКРФ</w:t>
      </w:r>
    </w:p>
    <w:p w:rsidR="002572AF" w:rsidRDefault="002572AF" w:rsidP="002572A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572AF" w:rsidRDefault="002572AF" w:rsidP="002572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Налоговая база</w:t>
      </w:r>
      <w:r>
        <w:rPr>
          <w:rFonts w:ascii="Times New Roman" w:hAnsi="Times New Roman"/>
          <w:sz w:val="24"/>
          <w:szCs w:val="24"/>
        </w:rPr>
        <w:t>-это денежное выражение доходов, уменьшенное на величину вычетов.</w:t>
      </w:r>
    </w:p>
    <w:p w:rsidR="002572AF" w:rsidRDefault="002572AF" w:rsidP="002572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Налоговый вычет</w:t>
      </w:r>
      <w:r>
        <w:rPr>
          <w:rFonts w:ascii="Times New Roman" w:hAnsi="Times New Roman"/>
          <w:sz w:val="24"/>
          <w:szCs w:val="24"/>
        </w:rPr>
        <w:t xml:space="preserve"> -  это твердая денежная сумма  уменьшающая доход работника  при исчислении налога</w:t>
      </w:r>
    </w:p>
    <w:p w:rsidR="002572AF" w:rsidRDefault="002572AF" w:rsidP="002572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Налоговые вычеты подразделяются на:</w:t>
      </w:r>
    </w:p>
    <w:p w:rsidR="002572AF" w:rsidRDefault="002572AF" w:rsidP="002572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стандартные;                                                           </w:t>
      </w:r>
    </w:p>
    <w:p w:rsidR="002572AF" w:rsidRDefault="002572AF" w:rsidP="002572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социальные;</w:t>
      </w:r>
    </w:p>
    <w:p w:rsidR="002572AF" w:rsidRDefault="002572AF" w:rsidP="002572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имущественные;                   </w:t>
      </w:r>
    </w:p>
    <w:p w:rsidR="002572AF" w:rsidRDefault="002572AF" w:rsidP="002572A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профессиональные.</w:t>
      </w:r>
    </w:p>
    <w:p w:rsidR="002572AF" w:rsidRDefault="002572AF" w:rsidP="002572AF">
      <w:pPr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Порядок применения стандартных вычетов установлен статьей 218 НКРФ. </w:t>
      </w:r>
    </w:p>
    <w:p w:rsidR="002572AF" w:rsidRDefault="002572AF" w:rsidP="002572AF">
      <w:pPr>
        <w:spacing w:after="0" w:line="240" w:lineRule="auto"/>
        <w:ind w:firstLine="22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Ежемесячный вычет в размере 3000 рублей предоставляется: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Инвалидам ВОВ и военным получившим инвалидность при исполнении своих служебных обязанностей;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Лицам, перенесшим лучевую болезнь или ставшим инвалидом в результате работ по ликвидации катастроф, аварий и ЧП на атомных электростанциях;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принимавшим участия в испытании ядерного оружия, и др. лицам в соответствии с п. 1 ст.218 НКРФ.</w:t>
      </w:r>
    </w:p>
    <w:p w:rsidR="002572AF" w:rsidRDefault="002572AF" w:rsidP="002572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На </w:t>
      </w:r>
      <w:r>
        <w:rPr>
          <w:rFonts w:ascii="Times New Roman" w:hAnsi="Times New Roman"/>
          <w:b/>
          <w:sz w:val="24"/>
          <w:szCs w:val="24"/>
        </w:rPr>
        <w:t>ежемесячный вычет в размере   500 рублей имеют право: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герои советского союза, России;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ВОВ;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блокадники Ленинграда;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инвалиды с детства,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групп;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доноры костного мозга;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боевых действий в Афганистане и других странах;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другие лица в соответствии с пунктом 2 ст. 218 НКР </w:t>
      </w:r>
    </w:p>
    <w:p w:rsidR="002572AF" w:rsidRDefault="002572AF" w:rsidP="002572AF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детские вычеты   в размере: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1400 рублей на первого ребенка;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1400 рублей на второго ребенка;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3000 рублей на третьего и каждого последующего ребенка ;</w:t>
      </w:r>
    </w:p>
    <w:p w:rsidR="002572AF" w:rsidRDefault="002572AF" w:rsidP="002572AF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12000 рублей на каждого ребенка в случае, если ребенок в возрасте до 18 лет является ребенком-инвалидом,,или учащегося очной формы обучения студента  в возрасте до 24 лет, если он является инвалидом 1 или 2 группыпредоставляется  родителям; 6000 для опекунов попечителей  приемных родителей.</w:t>
      </w:r>
    </w:p>
    <w:p w:rsidR="002572AF" w:rsidRDefault="002572AF" w:rsidP="002572A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Вычет в двойном размере предоставляется единственному родителю, усыновителю, опекуну, попечителю, а также  одному из родителей, в случае если второй родитель отказался от своего права и подтвердил это заявление  справкой со своего места работы.  </w:t>
      </w:r>
    </w:p>
    <w:p w:rsidR="002572AF" w:rsidRDefault="002572AF" w:rsidP="002572A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Налоговый вычет предоставляется  до месяца, в котором доход налогоплательщика, исчисленный нарастающим итогом с начала года превысил 350 000 рублей.</w:t>
      </w:r>
    </w:p>
    <w:p w:rsidR="002572AF" w:rsidRDefault="002572AF" w:rsidP="002572AF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Социальные налоговые вычеты</w:t>
      </w:r>
    </w:p>
    <w:p w:rsidR="002572AF" w:rsidRDefault="002572AF" w:rsidP="002572A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 соответствии со статьей  219 НКРФ налогоплательщики имеют право на получение следующих социальных вычетов:</w:t>
      </w:r>
    </w:p>
    <w:p w:rsidR="002572AF" w:rsidRDefault="002572AF" w:rsidP="002572AF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сумме доходов, перечисленных налогоплательщиком на благотворительные цели –в размере фактически</w:t>
      </w:r>
    </w:p>
    <w:p w:rsidR="002572AF" w:rsidRDefault="002572AF" w:rsidP="002572AF">
      <w:pPr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произведенных расходов, но не более 25% суммы дохода  полученного в налоговом периоде;</w:t>
      </w:r>
    </w:p>
    <w:p w:rsidR="002572AF" w:rsidRDefault="002572AF" w:rsidP="002572A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сумме, уплаченной налогоплательщиком  в налоговом периоде за свое обучение   и за обучение своих детей в возрасте до 24 лет  на дневной форме обучения в образовательном учреждении; в размере фактически произведенных расходов,  но не более 50 000 рублей на каждого ребенка;</w:t>
      </w:r>
    </w:p>
    <w:p w:rsidR="002572AF" w:rsidRDefault="002572AF" w:rsidP="002572AF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сумме  уплаченной  за услуги  по лечению –в размере  фактически произведенных расходов на лечение, но не более  50 000 рублей ;  </w:t>
      </w:r>
    </w:p>
    <w:p w:rsidR="002572AF" w:rsidRDefault="002572AF" w:rsidP="002572AF">
      <w:pPr>
        <w:spacing w:after="0" w:line="240" w:lineRule="auto"/>
        <w:ind w:left="9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Имущественные вычеты (ст .220 НКРФ)</w:t>
      </w:r>
    </w:p>
    <w:p w:rsidR="002572AF" w:rsidRDefault="002572AF" w:rsidP="002572AF">
      <w:pPr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Имущественные налоговые вычеты предоставляются налогоплательщикам при осуществлении им сделок с недвижимостью, продажи другого имущества. Налогоплательщик вправе уменьшить свои доходы </w:t>
      </w:r>
    </w:p>
    <w:p w:rsidR="002572AF" w:rsidRDefault="002572AF" w:rsidP="002572AF">
      <w:pPr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суммы полученные от продажи жилых домов  дач садовых домиков  или земельных участков при условии, что имущество находилось  в его собственности менее 3 лет –не более 1000 000 руб.</w:t>
      </w:r>
    </w:p>
    <w:p w:rsidR="002572AF" w:rsidRDefault="002572AF" w:rsidP="002572AF">
      <w:pPr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Другого имущества находившегося в его собственности менее  3- лет –не более 250 000 рублей</w:t>
      </w:r>
    </w:p>
    <w:p w:rsidR="002572AF" w:rsidRDefault="002572AF" w:rsidP="002572AF">
      <w:pPr>
        <w:spacing w:after="0" w:line="240" w:lineRule="auto"/>
        <w:ind w:left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Имущественный налоговый вычет предоставляется также  на суммы, израсходованные  на новое строительство или приобретение  жилья, земельных участков для индивидуального жилищного строительства  на территории РФ, а также на выплату процентов  по соответствующим кредитам размер вычета не может превышать 2 млн. рублей без учета сумм направленных на погашение процентов.</w:t>
      </w:r>
    </w:p>
    <w:p w:rsidR="002572AF" w:rsidRDefault="002572AF" w:rsidP="002572AF">
      <w:pPr>
        <w:spacing w:after="0" w:line="240" w:lineRule="auto"/>
        <w:ind w:firstLine="2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п</w:t>
      </w:r>
      <w:r>
        <w:rPr>
          <w:rFonts w:ascii="Times New Roman" w:hAnsi="Times New Roman"/>
          <w:b/>
          <w:sz w:val="24"/>
          <w:szCs w:val="24"/>
        </w:rPr>
        <w:t xml:space="preserve">рофессиональных </w:t>
      </w:r>
      <w:r>
        <w:rPr>
          <w:rFonts w:ascii="Times New Roman" w:hAnsi="Times New Roman"/>
          <w:sz w:val="24"/>
          <w:szCs w:val="24"/>
        </w:rPr>
        <w:t xml:space="preserve">налоговых вычетов предусмотрено статьей 221 НКРФ Данные вычеты предоставляются следующим категориям налогоплательщиков </w:t>
      </w:r>
    </w:p>
    <w:p w:rsidR="002572AF" w:rsidRDefault="002572AF" w:rsidP="002572A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предпринимателям и иным лицам указанным в п,1 ст,227 НКРФ  получившим доход от своей деятельности ;</w:t>
      </w:r>
    </w:p>
    <w:p w:rsidR="002572AF" w:rsidRDefault="002572AF" w:rsidP="002572A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физическим лицам, получившим вознаграждение  по договорам гражданско-правового характера другим лицам.</w:t>
      </w:r>
    </w:p>
    <w:p w:rsidR="002572AF" w:rsidRDefault="002572AF" w:rsidP="002572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Ставки налога статья 224 НКРФ</w:t>
      </w:r>
    </w:p>
    <w:p w:rsidR="002572AF" w:rsidRDefault="002572AF" w:rsidP="002572AF">
      <w:pPr>
        <w:keepNext/>
        <w:spacing w:after="0" w:line="240" w:lineRule="auto"/>
        <w:ind w:firstLine="708"/>
        <w:outlineLvl w:val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 ставке 35% облагаются следующие доходы</w:t>
      </w:r>
    </w:p>
    <w:p w:rsidR="002572AF" w:rsidRDefault="002572AF" w:rsidP="002572AF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любых выигрышей и призов получаемых в проводимых конкурсах  в целях рекламы товара;</w:t>
      </w:r>
    </w:p>
    <w:p w:rsidR="002572AF" w:rsidRDefault="002572AF" w:rsidP="002572AF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процентный доход по вкладу в банке .Налог удерживается в части превышения суммы ,рассчитанной исходя из действующей ставки рефинансирования  Центрального банка РФ  увеличенный на 5 процентных пункта</w:t>
      </w:r>
    </w:p>
    <w:p w:rsidR="002572AF" w:rsidRDefault="002572AF" w:rsidP="002572AF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экономия на процентах при получении  налогоплательщиком  заемных средств исходя из 2/3ставки рефинансирования банка, если средства получены  для приобретения жилья, то экономия облагается по ставке 13%.</w:t>
      </w:r>
    </w:p>
    <w:p w:rsidR="002572AF" w:rsidRDefault="002572AF" w:rsidP="002572AF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Налогом по ставке 30% облагаются доходы полученные нерезидентами .</w:t>
      </w:r>
    </w:p>
    <w:p w:rsidR="002572AF" w:rsidRDefault="002572AF" w:rsidP="002572AF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Налог по ставке 15% удерживается с дивидендов выплачиваемых нерезидентам;</w:t>
      </w:r>
    </w:p>
    <w:p w:rsidR="002572AF" w:rsidRDefault="002572AF" w:rsidP="002572A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остальные доходы облагаются по ставке 13%.</w:t>
      </w:r>
    </w:p>
    <w:p w:rsidR="002572AF" w:rsidRDefault="002572AF" w:rsidP="002572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Исчисление налога производится организациями нарастающим итогом с начала года .Сумма налога определяется в рублях  и перечисляется в бюджет в день получения денежных средств в банке  в банке на оплату труда .Организации обязаны предоставлять  в налоговый орган по месту своего нахождения сведения о доходах  физических лиц  и суммах начисленных  и удержанных в этом налоговом  периоде  налогах не позднее 1 апреля .По итогам каждого квартала  налоговые агенты обязаны предоставить в налоговую  инспекцию  расчет 6- НДФЛ  не позднее последнего числа месяца  следующего  за отчетным кварталом  За год не позднее 1 апреля.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Решите задачи, изучив главу 23 НКРФ «Налог на доходы физических лиц»</w:t>
      </w: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№1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Организацией производящей парфюмерную продукцию в январе  года сотруднику Сидоровой был продан парфюмерный набор по цене15200 рублей. Цена реализации парфюмерного набора сторонним потребителям составляет 17200 рублей. В январе   года начислена заработная плата 29 000 рублей. Сотрудник имеет на иждивении двух несовершеннолетних  детей. Стандартные вычеты заявлены. Определить сумму НДФЛ  подлежащую удержанию из доходов физических лиц.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№2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Сотруднику предприятия  за январь месяц начислена заработная плата в размере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14500 рублей, пособие по временной нетрудоспособности 17500 рублей, премия 6000 рублей. Оказана материальная помощь в размере 30000 рублей, работник является донором костного мозга.  Стандартные вычеты заявлены. Определить сумму НДФЛ.</w:t>
      </w: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№3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утвержденным в организации штатным расписанием должностной оклад сотрудника составляет19 000 рублей. Сотрудник имеет право на предоставление стандартного вычета в размере 3 000 рублей. На иждивении ребенок  в возрасте 16 лет. Определите налог на доходы физических лиц за январь.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№4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Должностной оклад работницы, не состоящей в браке, составляет 21000 рублей. На ее воспитании находится 2 ребенка. В соответствии с заключенным соглашением об уплате алиментов ежемесячно ей перечисляется сумма в размере 15 000 рублей. Определить сумму НДФЛ  подлежащую уплате в бюджет.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№5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январе  года работником организации был получен доход в виде: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Заработная плата15 000 рублей ,оказана чрезвычайная материальная помощь 2000 рублей; подарок ко дню рождения 20000 рублей;   Работник имеет право на получение стандартного вычета в размере 3000 рублей. Имеет на иждивении 1 ребенка в возрасте 16 лет. Определите сумму НДФЛ  подлежащую уплате в бюджет.</w:t>
      </w: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№6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Организация заключила срочный трудовой договор сроком на 3 месяца с гражданином Турции. Его заработная плата составила за январь месяц 70000 рублей. Определить сумму НДФЛ подлежащую  удержанию из заработной платы   данного гражданина. 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№7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 соответствии с утвержденным штатным расписанием должностной оклад сотрудника  составляет 98 000 рублей. В январе работнику оказана материальная помощь в размере 20 000 рублей. Работник  имеет одного ребенка в возрасте 15 лет.  Рассчитать сумму налога на доходы физических лиц за январь 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№8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При возвращении из командировки работник представил в бухгалтерию авансовый отчет с приложением к нему оправдательных документов на произведенные в командировке расходы в сумме 40000 рублей. В составе  документов был детализированный отчет о произведенных телефонных разговорах  на сумму5000 рублей .Согласно отчету за разговоры личного характера ,не связанные с целью командировки  работником уплачено 2000 руб. Возмещение произведенных расходов работнику было осуществлено  40000 руб. Определить сумму НДФЛ подлежащую уплате в бюджет.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№9</w:t>
      </w:r>
    </w:p>
    <w:p w:rsidR="002572AF" w:rsidRDefault="002572AF" w:rsidP="002572AF">
      <w:pPr>
        <w:pStyle w:val="a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Должностной оклад сотруднице организации  являющейся единственным родителем (вдова) составляет 35 000 рублей. На ее содержании находится несовершеннолетний ребенок. В марте в связи с ее днем рождения вручен подарок сотовый телефон стоимостью 15 000 рублей. Определить сумму НДФЛ подлежащую уплате в бюджет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2572AF" w:rsidRDefault="002572AF" w:rsidP="002572AF">
      <w:pPr>
        <w:pStyle w:val="a3"/>
        <w:rPr>
          <w:rFonts w:ascii="Times New Roman" w:hAnsi="Times New Roman"/>
          <w:i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«Налоги и налогообложение»</w:t>
      </w:r>
    </w:p>
    <w:p w:rsidR="002572AF" w:rsidRDefault="002572AF" w:rsidP="002572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Практическое занятие</w:t>
      </w:r>
    </w:p>
    <w:p w:rsidR="002572AF" w:rsidRDefault="002572AF" w:rsidP="002572AF">
      <w:pPr>
        <w:pStyle w:val="a3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на занятие:</w:t>
      </w:r>
    </w:p>
    <w:p w:rsidR="002572AF" w:rsidRDefault="002572AF" w:rsidP="002572AF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1</w:t>
      </w:r>
      <w:r>
        <w:rPr>
          <w:rFonts w:ascii="Times New Roman" w:hAnsi="Times New Roman"/>
          <w:sz w:val="24"/>
          <w:szCs w:val="24"/>
        </w:rPr>
        <w:t xml:space="preserve"> Бухгалтер-кассир  ООО «АВИС»  не имеет права на стандартный налоговый вычет в размере 3000 или 500 руб. Детей у бухгалтера-кассира нет. Ежемесячная заработная плата бухгалтера-кассира по данным штатного расписания на 2019 год - 17000 руб. Рассчитать сумму НДФЛ и окончательную сумму к выплате заработной платы.</w:t>
      </w:r>
    </w:p>
    <w:p w:rsidR="002572AF" w:rsidRDefault="002572AF" w:rsidP="002572AF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2</w:t>
      </w:r>
      <w:r>
        <w:rPr>
          <w:rFonts w:ascii="Times New Roman" w:hAnsi="Times New Roman"/>
          <w:sz w:val="24"/>
          <w:szCs w:val="24"/>
        </w:rPr>
        <w:t xml:space="preserve"> Директор ООО «АВИС» не имеет права на стандартный налоговый вычет в размере 3000 или 500 руб. Директор имеет двоих детей в возрасте 4 и 8 лет. Месячный оклад директора – 200 000 руб. Определить общую сумму налоговых вычетов, на которые имеет право директор ООО «АВИС». Рассчитать сумму НДФЛ и окончательную сумму к выплате заработной платы.</w:t>
      </w:r>
    </w:p>
    <w:p w:rsidR="002572AF" w:rsidRDefault="002572AF" w:rsidP="002572AF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3</w:t>
      </w:r>
      <w:r>
        <w:rPr>
          <w:rFonts w:ascii="Times New Roman" w:hAnsi="Times New Roman"/>
          <w:sz w:val="24"/>
          <w:szCs w:val="24"/>
        </w:rPr>
        <w:t xml:space="preserve"> На основании данных, представленных в таблице, рассчитать сумму НДФЛ и окончательную сумму к выплате заработной платы управленческого персонала ООО «Волга». </w:t>
      </w:r>
    </w:p>
    <w:p w:rsidR="002572AF" w:rsidRDefault="002572AF" w:rsidP="002572AF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Отчетный период отработан персоналом полностью.</w:t>
      </w:r>
    </w:p>
    <w:p w:rsidR="002572AF" w:rsidRDefault="002572AF" w:rsidP="002572AF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 – Исходные данные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701"/>
        <w:gridCol w:w="1843"/>
        <w:gridCol w:w="1417"/>
        <w:gridCol w:w="1559"/>
        <w:gridCol w:w="2410"/>
      </w:tblGrid>
      <w:tr w:rsidR="002572AF" w:rsidTr="002572AF">
        <w:trPr>
          <w:trHeight w:val="44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Таб.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Оклад,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Премия, в % от оклада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2572AF" w:rsidTr="002572AF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Иванов П.П.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 ребенка: 12 лет, 15 лет</w:t>
            </w:r>
          </w:p>
        </w:tc>
      </w:tr>
      <w:tr w:rsidR="002572AF" w:rsidTr="002572AF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Петрова Н.Н.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Гл. бухгалтер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ребенок</w:t>
            </w:r>
          </w:p>
        </w:tc>
      </w:tr>
      <w:tr w:rsidR="002572AF" w:rsidTr="002572AF">
        <w:trPr>
          <w:trHeight w:val="5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Сидоров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Коммерческий директор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AF" w:rsidRDefault="002572A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 ребенка: 10 лет, 14 лет, 18 лет (студент дневного отделения)</w:t>
            </w:r>
          </w:p>
        </w:tc>
      </w:tr>
    </w:tbl>
    <w:p w:rsidR="002572AF" w:rsidRDefault="002572AF" w:rsidP="002572A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Задание 4</w:t>
      </w:r>
    </w:p>
    <w:p w:rsidR="002572AF" w:rsidRDefault="002572AF" w:rsidP="002572AF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Магомедов А.К. работает директором в ООО «АВИС». Его оклад составляет 20 000 руб. в месяц. В декабре 2018 года Магомедов А.К. взял отпуск по графику. Сумма отпускных 19 600 руб. </w:t>
      </w:r>
    </w:p>
    <w:p w:rsidR="002572AF" w:rsidRDefault="002572AF" w:rsidP="002572AF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июле 2018 года А.К. Магомедову  был вручен подарок к дню рождению. Его рыночная стоимость - 11 800 руб.</w:t>
      </w:r>
    </w:p>
    <w:p w:rsidR="002572AF" w:rsidRDefault="002572AF" w:rsidP="002572AF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Сумма дохода определяется исходя из рыночной стоимости полученного подарка . Какая сумма освобождается от налогообложения со стоимости подарка при исчислении НДФЛ?</w:t>
      </w:r>
    </w:p>
    <w:p w:rsidR="002572AF" w:rsidRDefault="002572AF" w:rsidP="002572AF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А.К. Магомедов женат и имеет двух детей.</w:t>
      </w:r>
    </w:p>
    <w:p w:rsidR="002572AF" w:rsidRDefault="002572AF" w:rsidP="002572AF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3. Решите тест</w:t>
      </w:r>
    </w:p>
    <w:p w:rsidR="002572AF" w:rsidRDefault="002572AF" w:rsidP="002572AF">
      <w:pPr>
        <w:pStyle w:val="a3"/>
        <w:ind w:firstLine="708"/>
        <w:rPr>
          <w:rFonts w:ascii="Times New Roman" w:hAnsi="Times New Roman"/>
          <w:b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Выберите правильный вариант ответа,  изучив главу 23 НКРФ «Налог на доходы физических лиц ».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Какие из доходов, полученных физическим лицом, учитывается при определении налоговой базы по НДФЛ?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А)выраженные только в денежной форме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Б)выраженные только в натуральной форме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В)выраженные только в виде материальной выгоде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Г)выраженные как в денежной и натуральной формах, так и в виде материальной выгоды.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2.Налоговый период по НДФЛ составляет: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А)месяц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Б)год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В)квартал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3.Работник организации относится к категориям граждан, имеющих право на получение стандартных налоговых вычетов в размере 3000 руб.и 500 руб. Какой из вычетов должен быть представлен такому работнику?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) оба вычета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только 3000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только 500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4.Налоговый вычет на  первого ребенка в возрасте до 18 лет представляется в размере: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1400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400 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500 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5.Налогообложение доходов физических лиц, полученных в виде дивидендов выплаченных налоговым резидентам, производится по ставке: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А)13%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В)15%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В)30%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6.В каком размере стандартный налоговый вычет на ребенка в возрасте 18 лет предоставляется  единственным родителям: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2800 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1200 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не предоставляется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7.В какой срок должен быть уплачен в бюджет НДФЛ если заработная плата за вторую половину месяца выдается 10 числа следующего месяца?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день начисления зарплаты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день выплаты зарплаты работника</w:t>
      </w:r>
    </w:p>
    <w:p w:rsidR="002572AF" w:rsidRDefault="002572AF" w:rsidP="002572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не позднее дня следующего за днем выплаты налогооблагаемого дохода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8.Уплата НДФЛ за счет средств налогового агента допускается: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случае получения доходов физическим лицом в не денежной   форме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случае выплаты денежных средств физическому лицу, не достигшему 16 летнего возраста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не допускается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9.Налоговым резидентом Российской Федерации признается лицо, находящееся на территории Российской Федерации: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не менее 181 календарных дня  в течение 12 следующих подряд месяцев;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не менее 182 календарных дней в течение 12 следующих подряд месяцев;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не менее 183 календарных дней в течение 12 следующих подряд месяцев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10.В марте 2008г. работнику организации была оказана материальная помощь на улучшение жилищных условий в размере 100000 руб. С какой суммы должен быть удержан НДФЛ?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А)100000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96000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)50000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Какое из перечисленных ниже выплачиваемых пособий не освобождается от налогообложения НДФЛ?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)пособие по беременности и родам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 )пособие при рождении ребенка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пособие по временной нетрудоспособности.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12.Подлежит ли налогообложению налогом на доходы физических лиц материальная помощь оказываемая физическому лицу в связи со стихийным бедствием?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не подлежит налогообложению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подлежит налогообложению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13.Производится ли налогообложение                                                                                                                                                                                                       налогом на доходы физических лиц сумм, получаемых в виде алиментов?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да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нет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.В какой сумме не подлежа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т налогообложению суточные, выплачиваемые за каждый день нахождения работника в загранкомандировке?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А)700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Б)1500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В)2000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Г)2500 руб.</w:t>
      </w: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pStyle w:val="a3"/>
        <w:rPr>
          <w:rFonts w:ascii="Times New Roman" w:hAnsi="Times New Roman"/>
          <w:sz w:val="24"/>
          <w:szCs w:val="24"/>
        </w:rPr>
      </w:pPr>
    </w:p>
    <w:p w:rsidR="002572AF" w:rsidRDefault="002572AF" w:rsidP="002572AF">
      <w:pPr>
        <w:rPr>
          <w:rFonts w:ascii="Times New Roman" w:hAnsi="Times New Roman"/>
          <w:sz w:val="24"/>
          <w:szCs w:val="24"/>
        </w:rPr>
      </w:pPr>
    </w:p>
    <w:p w:rsidR="00DC23B6" w:rsidRDefault="002572AF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E31"/>
    <w:multiLevelType w:val="hybridMultilevel"/>
    <w:tmpl w:val="3E6AD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31A43"/>
    <w:multiLevelType w:val="singleLevel"/>
    <w:tmpl w:val="3828DBA8"/>
    <w:lvl w:ilvl="0">
      <w:numFmt w:val="bullet"/>
      <w:lvlText w:val="-"/>
      <w:lvlJc w:val="left"/>
      <w:pPr>
        <w:tabs>
          <w:tab w:val="num" w:pos="624"/>
        </w:tabs>
        <w:ind w:left="624" w:hanging="397"/>
      </w:pPr>
    </w:lvl>
  </w:abstractNum>
  <w:abstractNum w:abstractNumId="2" w15:restartNumberingAfterBreak="0">
    <w:nsid w:val="2B7263FD"/>
    <w:multiLevelType w:val="hybridMultilevel"/>
    <w:tmpl w:val="5B6E16F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2D2E7123"/>
    <w:multiLevelType w:val="hybridMultilevel"/>
    <w:tmpl w:val="20B89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666E7"/>
    <w:multiLevelType w:val="singleLevel"/>
    <w:tmpl w:val="3828DBA8"/>
    <w:lvl w:ilvl="0">
      <w:numFmt w:val="bullet"/>
      <w:lvlText w:val="-"/>
      <w:lvlJc w:val="left"/>
      <w:pPr>
        <w:tabs>
          <w:tab w:val="num" w:pos="624"/>
        </w:tabs>
        <w:ind w:left="624" w:hanging="397"/>
      </w:pPr>
    </w:lvl>
  </w:abstractNum>
  <w:abstractNum w:abstractNumId="5" w15:restartNumberingAfterBreak="0">
    <w:nsid w:val="5EFE7233"/>
    <w:multiLevelType w:val="hybridMultilevel"/>
    <w:tmpl w:val="502ADFC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19C7979"/>
    <w:multiLevelType w:val="hybridMultilevel"/>
    <w:tmpl w:val="D30AC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A7C77"/>
    <w:multiLevelType w:val="hybridMultilevel"/>
    <w:tmpl w:val="D5F25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</w:num>
  <w:num w:numId="8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3AF"/>
    <w:rsid w:val="001203AF"/>
    <w:rsid w:val="002572AF"/>
    <w:rsid w:val="00370E38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91DFE-780C-48BC-B201-BB8F3648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2A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72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57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2325</Words>
  <Characters>13254</Characters>
  <Application>Microsoft Office Word</Application>
  <DocSecurity>0</DocSecurity>
  <Lines>110</Lines>
  <Paragraphs>31</Paragraphs>
  <ScaleCrop>false</ScaleCrop>
  <Company/>
  <LinksUpToDate>false</LinksUpToDate>
  <CharactersWithSpaces>15548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2020-04-08T18:47:00Z</dcterms:created>
  <dcterms:modified xsi:type="dcterms:W3CDTF">2020-04-08T18:47:00Z</dcterms:modified>
</cp:coreProperties>
</file>